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CB" w:rsidRPr="00871EE1" w:rsidRDefault="00F74081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871EE1">
        <w:rPr>
          <w:rFonts w:ascii="Arial" w:hAnsi="Arial" w:cs="Arial"/>
          <w:b/>
          <w:sz w:val="24"/>
        </w:rPr>
        <w:t>Rückmeldung zur Prüfung:</w:t>
      </w:r>
    </w:p>
    <w:p w:rsidR="00F74081" w:rsidRDefault="00F74081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kann man auf Lernfeldprüfungen vorbereiten?</w:t>
      </w:r>
    </w:p>
    <w:p w:rsidR="00F74081" w:rsidRDefault="00F74081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Welche Rückmeldungen gab es von Schülerseite?</w:t>
      </w:r>
    </w:p>
    <w:p w:rsidR="00F74081" w:rsidRDefault="00F74081" w:rsidP="00F74081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viele Aufgaben; eher gleichbleibendes Niveau</w:t>
      </w:r>
    </w:p>
    <w:p w:rsidR="00F74081" w:rsidRDefault="00F74081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Konkretisierungen fehlen</w:t>
      </w:r>
    </w:p>
    <w:p w:rsidR="00F74081" w:rsidRDefault="00F74081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Schade, dass es keine Musterprüfung gab (Hoffnung blieb bis zuletzt)</w:t>
      </w:r>
    </w:p>
    <w:p w:rsidR="00F74081" w:rsidRDefault="00F74081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Zeitlicher Umfang zu groß, auch für sehr starke SchülerInnen</w:t>
      </w:r>
      <w:r w:rsidR="007A6236">
        <w:rPr>
          <w:rFonts w:ascii="Arial" w:hAnsi="Arial" w:cs="Arial"/>
          <w:sz w:val="24"/>
        </w:rPr>
        <w:t xml:space="preserve">; inhaltliche Schwierigkeit war ok  </w:t>
      </w:r>
    </w:p>
    <w:p w:rsidR="00F74081" w:rsidRDefault="00F74081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Hinterfragt werden muss, ob Umfang der Anlagen sinnhaft ist</w:t>
      </w:r>
    </w:p>
    <w:p w:rsidR="007A6236" w:rsidRDefault="0097592B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Wunsch nach Musterprüfung für gestreckte Prüfung Teil 2</w:t>
      </w:r>
    </w:p>
    <w:p w:rsidR="00334310" w:rsidRDefault="00334310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Wunsch nach Konkretisierungen in den Zielanalysen wie in den Büromanagement-Zielanalysen </w:t>
      </w:r>
      <w:r w:rsidRPr="0033431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Sicherheit hinsichtlich der Prüfung </w:t>
      </w:r>
      <w:r w:rsidRPr="0033431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Kollegen/innen an der Basis werden alleingelassen</w:t>
      </w:r>
    </w:p>
    <w:p w:rsidR="00310464" w:rsidRDefault="00310464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Wunsch nach Inhaltslisten wie in Schwerpunktbildungsplänen oder in den neuen Bildungsplänen der Beruflichen Gymnasien </w:t>
      </w:r>
    </w:p>
    <w:p w:rsidR="00310464" w:rsidRDefault="00334310" w:rsidP="00310464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310464">
        <w:rPr>
          <w:rFonts w:ascii="Arial" w:hAnsi="Arial" w:cs="Arial"/>
          <w:sz w:val="24"/>
        </w:rPr>
        <w:t xml:space="preserve">iderspricht dem Lernfeldgedanken, da Inhaltsauflistung ohne Operator </w:t>
      </w:r>
      <w:r w:rsidR="00B31F1D">
        <w:rPr>
          <w:rFonts w:ascii="Arial" w:hAnsi="Arial" w:cs="Arial"/>
          <w:sz w:val="24"/>
        </w:rPr>
        <w:t>wenig/nichts zur Ko</w:t>
      </w:r>
      <w:r w:rsidR="00310464">
        <w:rPr>
          <w:rFonts w:ascii="Arial" w:hAnsi="Arial" w:cs="Arial"/>
          <w:sz w:val="24"/>
        </w:rPr>
        <w:t xml:space="preserve">mpetenz aussagt </w:t>
      </w:r>
    </w:p>
    <w:p w:rsidR="0097592B" w:rsidRDefault="00B31F1D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Lösung/Hilfe könnten die hinter den Lernfelder</w:t>
      </w:r>
      <w:r w:rsidR="00871EE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liegenden Konzepte/Modelle sein </w:t>
      </w:r>
      <w:r w:rsidRPr="00B31F1D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siehe Session von Benedikt</w:t>
      </w:r>
    </w:p>
    <w:p w:rsidR="00B31F1D" w:rsidRDefault="00B31F1D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Wunsch nach fachlichem Ansprechpartner zum Bildungsplan</w:t>
      </w:r>
    </w:p>
    <w:p w:rsidR="00162419" w:rsidRDefault="00162419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Bedarf nach fachlichen Fortbildungen unbedingt vorhanden</w:t>
      </w:r>
    </w:p>
    <w:p w:rsidR="00367E88" w:rsidRDefault="00367E88" w:rsidP="00F7408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Möglichkeit der Verkürzung bei Kaufleuten im E-Commerce</w:t>
      </w:r>
    </w:p>
    <w:p w:rsidR="00303156" w:rsidRPr="00F74081" w:rsidRDefault="0030315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Mündliche Kammer-Prüfung </w:t>
      </w:r>
      <w:r w:rsidRPr="0030315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Ausbildungsordnung § 13 </w:t>
      </w:r>
      <w:proofErr w:type="spellStart"/>
      <w:r w:rsidRPr="00303156">
        <w:rPr>
          <w:rFonts w:ascii="Arial" w:hAnsi="Arial" w:cs="Arial"/>
          <w:sz w:val="24"/>
        </w:rPr>
        <w:t>EComKflAusbV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5" w:history="1">
        <w:r w:rsidRPr="00071C5C">
          <w:rPr>
            <w:rStyle w:val="Hyperlink"/>
            <w:rFonts w:ascii="Arial" w:hAnsi="Arial" w:cs="Arial"/>
            <w:sz w:val="24"/>
          </w:rPr>
          <w:t>https://www.bibb.de/tools/berufesuche/index.php/regulation/kaufmann_ecommerce_2018.pdf</w:t>
        </w:r>
      </w:hyperlink>
      <w:r>
        <w:rPr>
          <w:rFonts w:ascii="Arial" w:hAnsi="Arial" w:cs="Arial"/>
          <w:sz w:val="24"/>
        </w:rPr>
        <w:t xml:space="preserve"> </w:t>
      </w:r>
    </w:p>
    <w:p w:rsidR="00F74081" w:rsidRPr="00F74081" w:rsidRDefault="00F74081" w:rsidP="00F74081">
      <w:pPr>
        <w:rPr>
          <w:rFonts w:ascii="Arial" w:hAnsi="Arial" w:cs="Arial"/>
          <w:sz w:val="24"/>
        </w:rPr>
      </w:pPr>
      <w:r w:rsidRPr="00F74081">
        <w:rPr>
          <w:rFonts w:ascii="Arial" w:hAnsi="Arial" w:cs="Arial"/>
          <w:sz w:val="24"/>
        </w:rPr>
        <w:t xml:space="preserve"> </w:t>
      </w:r>
    </w:p>
    <w:sectPr w:rsidR="00F74081" w:rsidRPr="00F74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F44"/>
    <w:multiLevelType w:val="hybridMultilevel"/>
    <w:tmpl w:val="73B2143A"/>
    <w:lvl w:ilvl="0" w:tplc="81122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611E"/>
    <w:multiLevelType w:val="hybridMultilevel"/>
    <w:tmpl w:val="C6F682A2"/>
    <w:lvl w:ilvl="0" w:tplc="7DD8688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81"/>
    <w:rsid w:val="00162419"/>
    <w:rsid w:val="00303156"/>
    <w:rsid w:val="00310464"/>
    <w:rsid w:val="00334310"/>
    <w:rsid w:val="00367E88"/>
    <w:rsid w:val="007A6236"/>
    <w:rsid w:val="00871EE1"/>
    <w:rsid w:val="009510CB"/>
    <w:rsid w:val="0097592B"/>
    <w:rsid w:val="00B31F1D"/>
    <w:rsid w:val="00F5584E"/>
    <w:rsid w:val="00F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3FD8"/>
  <w15:chartTrackingRefBased/>
  <w15:docId w15:val="{7F5F4CB0-5378-459F-995B-8333F54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0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3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b.de/tools/berufesuche/index.php/regulation/kaufmann_ecommerce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>Kultusministerium Baden-Württemberg, LFB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Vivian Conrad</cp:lastModifiedBy>
  <cp:revision>13</cp:revision>
  <dcterms:created xsi:type="dcterms:W3CDTF">2019-11-25T15:18:00Z</dcterms:created>
  <dcterms:modified xsi:type="dcterms:W3CDTF">2019-11-25T16:41:00Z</dcterms:modified>
</cp:coreProperties>
</file>